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D2" w:rsidRPr="00B039D2" w:rsidRDefault="00B039D2" w:rsidP="00A258BA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1"/>
          <w:szCs w:val="41"/>
          <w:lang w:eastAsia="ru-RU"/>
        </w:rPr>
      </w:pPr>
      <w:r w:rsidRPr="00B039D2">
        <w:rPr>
          <w:rFonts w:ascii="Arial" w:eastAsia="Times New Roman" w:hAnsi="Arial" w:cs="Arial"/>
          <w:color w:val="222222"/>
          <w:kern w:val="36"/>
          <w:sz w:val="41"/>
          <w:szCs w:val="41"/>
          <w:lang w:eastAsia="ru-RU"/>
        </w:rPr>
        <w:t>Объявлен конкурсный отбор по предоставлению субсидий промышленным предприятиям Московской области на возмещение затрат на создание объектов инженерной инфраструктуры</w:t>
      </w:r>
    </w:p>
    <w:p w:rsidR="00B039D2" w:rsidRPr="00B039D2" w:rsidRDefault="00B039D2" w:rsidP="00B039D2">
      <w:pPr>
        <w:spacing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3EF5F6E" wp14:editId="7B060F3C">
            <wp:extent cx="5902325" cy="4426744"/>
            <wp:effectExtent l="0" t="0" r="3175" b="0"/>
            <wp:docPr id="1" name="Рисунок 1" descr="http://mii.mosreg.ru/upload/resize_cache/iblock/726/800_600_2/slayd-po-konkursu-na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i.mosreg.ru/upload/resize_cache/iblock/726/800_600_2/slayd-po-konkursu-na-say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42" cy="44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D2" w:rsidRPr="00B039D2" w:rsidRDefault="00B039D2" w:rsidP="00A258BA">
      <w:pPr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Министерство инвестиций и инноваций Московской области объявляет Конкурсный отбор для промышленных предприятий, введенных в 2016 году на возмещение затрат на создание объектов инженерной инфраструктуры в рамках подпрограммы I «Инвестиции в Подмосковье» государственной программы Московской области «Предпринимательство Подмосковья».</w:t>
      </w:r>
    </w:p>
    <w:p w:rsidR="00B039D2" w:rsidRPr="00B039D2" w:rsidRDefault="00B039D2" w:rsidP="00A258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Условия и порядок проведения Конкурса определяется </w:t>
      </w:r>
      <w:hyperlink r:id="rId5" w:history="1">
        <w:r w:rsidRPr="00B039D2">
          <w:rPr>
            <w:rFonts w:ascii="Arial" w:eastAsia="Times New Roman" w:hAnsi="Arial" w:cs="Arial"/>
            <w:color w:val="024C8B"/>
            <w:sz w:val="21"/>
            <w:szCs w:val="21"/>
            <w:bdr w:val="none" w:sz="0" w:space="0" w:color="auto" w:frame="1"/>
            <w:lang w:eastAsia="ru-RU"/>
          </w:rPr>
          <w:t>Порядком предоставления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  на территории Московской области</w:t>
        </w:r>
      </w:hyperlink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утвержденным приложением 7 к государственной программе «Предпринимательство Подмосковья», утверждённой постановлением Правительства Московской области от 23.08.2013 № 662/37 (в редакции постановления Правительства Московской области от 27.09.2016 № 695/35).</w:t>
      </w:r>
    </w:p>
    <w:p w:rsidR="00B039D2" w:rsidRPr="00B039D2" w:rsidRDefault="00B039D2" w:rsidP="00A258BA">
      <w:pPr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1.Дата начала и окончания приема заявок на участие в Конкурсном отборе с 28.10.2016 по 08.11.2016.</w:t>
      </w:r>
    </w:p>
    <w:p w:rsidR="00B039D2" w:rsidRPr="00B039D2" w:rsidRDefault="00B039D2" w:rsidP="00A258BA">
      <w:pPr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2.Время приема заявок на участие в Конкурсном отборе с 10:00 до 16:00 по московскому времени по рабочим дням.</w:t>
      </w:r>
    </w:p>
    <w:p w:rsidR="00B039D2" w:rsidRPr="00B039D2" w:rsidRDefault="00B039D2" w:rsidP="00B039D2">
      <w:pPr>
        <w:spacing w:after="28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3.Место приема заявок на участие в Конкурсном отборе: Московская область, г. Красногорск, бульвар Строителей, д. 1, </w:t>
      </w:r>
      <w:proofErr w:type="spellStart"/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каб</w:t>
      </w:r>
      <w:proofErr w:type="spellEnd"/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213.</w:t>
      </w:r>
    </w:p>
    <w:p w:rsidR="00B039D2" w:rsidRPr="00B039D2" w:rsidRDefault="00B039D2" w:rsidP="00A258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4.Номер телефона +7-498-602-06-04 (доб. 4-08-25) (</w:t>
      </w:r>
      <w:proofErr w:type="spellStart"/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Казьмин</w:t>
      </w:r>
      <w:proofErr w:type="spellEnd"/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Виктор Александрович) и адрес электронной почты </w:t>
      </w:r>
      <w:hyperlink r:id="rId6" w:history="1">
        <w:r w:rsidRPr="00B039D2">
          <w:rPr>
            <w:rFonts w:ascii="Arial" w:eastAsia="Times New Roman" w:hAnsi="Arial" w:cs="Arial"/>
            <w:color w:val="024C8B"/>
            <w:sz w:val="21"/>
            <w:szCs w:val="21"/>
            <w:bdr w:val="none" w:sz="0" w:space="0" w:color="auto" w:frame="1"/>
            <w:lang w:eastAsia="ru-RU"/>
          </w:rPr>
          <w:t>kazminva@mosreg.ru</w:t>
        </w:r>
      </w:hyperlink>
      <w:r w:rsidRPr="00B039D2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 </w:t>
      </w: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получения разъяснений по вопросам подготовки заявок на участие в Конкурсном отборе.</w:t>
      </w:r>
    </w:p>
    <w:p w:rsidR="00B039D2" w:rsidRPr="00B039D2" w:rsidRDefault="00B039D2" w:rsidP="00A258BA">
      <w:pPr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Конкурсный отбор на получение государственных субсидий пройдет в два этапа:</w:t>
      </w:r>
    </w:p>
    <w:p w:rsidR="00B039D2" w:rsidRPr="00B039D2" w:rsidRDefault="00B039D2" w:rsidP="00A258BA">
      <w:pPr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1.Прием заявок на участие в конкурсном отборе.</w:t>
      </w:r>
    </w:p>
    <w:p w:rsidR="00B039D2" w:rsidRPr="00B039D2" w:rsidRDefault="00B039D2" w:rsidP="00A258BA">
      <w:pPr>
        <w:spacing w:after="28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2.Выезд инспекционной комиссии Министерства инвестиций и инноваций Московской области на место ведения хозяйственной деятельности реализованного инвестиционного проекта.</w:t>
      </w:r>
    </w:p>
    <w:p w:rsidR="00B039D2" w:rsidRPr="00B039D2" w:rsidRDefault="00B039D2" w:rsidP="00A258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9D2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Итоги Конкурса будут определены Конкурсной комиссией на основании </w:t>
      </w:r>
      <w:proofErr w:type="gramStart"/>
      <w:r w:rsidRPr="00B039D2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результатов рассмотрения</w:t>
      </w:r>
      <w:proofErr w:type="gramEnd"/>
      <w:r w:rsidRPr="00B039D2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поданных участниками конкурса Заявок и размещены на официальном сайте Министерства (</w:t>
      </w:r>
      <w:hyperlink r:id="rId7" w:history="1">
        <w:r w:rsidRPr="00B039D2">
          <w:rPr>
            <w:rFonts w:ascii="Arial" w:eastAsia="Times New Roman" w:hAnsi="Arial" w:cs="Arial"/>
            <w:color w:val="024C8B"/>
            <w:sz w:val="21"/>
            <w:szCs w:val="21"/>
            <w:bdr w:val="none" w:sz="0" w:space="0" w:color="auto" w:frame="1"/>
            <w:lang w:eastAsia="ru-RU"/>
          </w:rPr>
          <w:t>www.mii.mosreg.ru</w:t>
        </w:r>
      </w:hyperlink>
      <w:r w:rsidRPr="00B039D2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).</w:t>
      </w:r>
    </w:p>
    <w:p w:rsidR="00E167E1" w:rsidRDefault="00E167E1" w:rsidP="00A258BA">
      <w:pPr>
        <w:jc w:val="both"/>
      </w:pPr>
      <w:bookmarkStart w:id="0" w:name="_GoBack"/>
      <w:bookmarkEnd w:id="0"/>
    </w:p>
    <w:sectPr w:rsidR="00E1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2"/>
    <w:rsid w:val="00436402"/>
    <w:rsid w:val="00A258BA"/>
    <w:rsid w:val="00B039D2"/>
    <w:rsid w:val="00CE4642"/>
    <w:rsid w:val="00E1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1CE3-31C4-44C6-B3FF-ADD4AD7B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7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4440312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i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minva@mosreg.ru" TargetMode="External"/><Relationship Id="rId5" Type="http://schemas.openxmlformats.org/officeDocument/2006/relationships/hyperlink" Target="http://mii.mosreg.ru/upload/iblock/2dd/poryadok-po-subsidii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С.М.</dc:creator>
  <cp:keywords/>
  <dc:description/>
  <cp:lastModifiedBy>Шило С.М.</cp:lastModifiedBy>
  <cp:revision>3</cp:revision>
  <dcterms:created xsi:type="dcterms:W3CDTF">2016-10-31T14:03:00Z</dcterms:created>
  <dcterms:modified xsi:type="dcterms:W3CDTF">2016-10-31T14:04:00Z</dcterms:modified>
</cp:coreProperties>
</file>